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BE21E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Инструкция по охране труда</w:t>
      </w:r>
    </w:p>
    <w:p w14:paraId="77CA2DF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14:paraId="2252118F" w14:textId="3E6B3623" w:rsidR="00004270" w:rsidRPr="00BE21E7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компетенции</w:t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 xml:space="preserve"> «</w:t>
      </w:r>
      <w:r w:rsidR="00857B8E">
        <w:rPr>
          <w:rFonts w:eastAsia="Times New Roman" w:cs="Times New Roman"/>
          <w:color w:val="000000"/>
          <w:sz w:val="44"/>
          <w:szCs w:val="44"/>
        </w:rPr>
        <w:t>Цифровая трансформация</w:t>
      </w:r>
      <w:r w:rsidR="00721165" w:rsidRPr="00BE21E7">
        <w:rPr>
          <w:rFonts w:eastAsia="Times New Roman" w:cs="Times New Roman"/>
          <w:color w:val="000000"/>
          <w:sz w:val="44"/>
          <w:szCs w:val="44"/>
        </w:rPr>
        <w:t>»</w:t>
      </w:r>
    </w:p>
    <w:p w14:paraId="3FBBB964" w14:textId="290C22B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19BE107" w14:textId="6414A5A1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722F466" w14:textId="6306978A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EF0629A" w14:textId="77777777" w:rsidR="00A13EE7" w:rsidRPr="00BE21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37035CC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70B05ED" w14:textId="1CEF2174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E31624" w14:textId="4ED522FE" w:rsidR="00A13E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C41CA" w14:textId="77777777" w:rsidR="00A13EE7" w:rsidRPr="00BE21E7" w:rsidRDefault="00A13E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65CB14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E21E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8E17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2A56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45B4B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E21E7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E21E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E21E7" w:rsidRDefault="002F44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E21E7" w:rsidRDefault="002F44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E21E7" w:rsidRDefault="002F44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E21E7" w:rsidRDefault="002F44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E21E7" w:rsidRDefault="002F44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E21E7" w:rsidRDefault="002F448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E21E7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BE21E7">
        <w:rPr>
          <w:sz w:val="28"/>
          <w:szCs w:val="28"/>
        </w:rPr>
        <w:br w:type="page" w:clear="all"/>
      </w:r>
    </w:p>
    <w:p w14:paraId="78A2336F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2" w:name="_heading=h.30j0zll"/>
      <w:bookmarkEnd w:id="2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14:paraId="5DF21D39" w14:textId="1F10DF61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 труда с учетом требований законодательных и иных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2025</w:t>
      </w:r>
      <w:r w:rsidRPr="00BE21E7">
        <w:rPr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г.</w:t>
      </w:r>
      <w:r w:rsidRPr="00BE21E7">
        <w:rPr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Pr="00BE21E7">
        <w:rPr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14:paraId="4768ACA8" w14:textId="13759594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профессиональному мастерству «Профессионалы» в 2025 г компетенции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«</w:t>
      </w:r>
      <w:r w:rsidR="00857B8E">
        <w:rPr>
          <w:rFonts w:cs="Times New Roman"/>
          <w:color w:val="000000" w:themeColor="text1"/>
          <w:sz w:val="28"/>
          <w:szCs w:val="28"/>
        </w:rPr>
        <w:t>Цифровая трансформация</w:t>
      </w:r>
      <w:r w:rsidRPr="00BE21E7">
        <w:rPr>
          <w:rFonts w:cs="Times New Roman"/>
          <w:color w:val="000000" w:themeColor="text1"/>
          <w:sz w:val="28"/>
          <w:szCs w:val="28"/>
        </w:rPr>
        <w:t>».</w:t>
      </w:r>
    </w:p>
    <w:p w14:paraId="15B4734A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3" w:name="_bookmark1"/>
      <w:bookmarkEnd w:id="3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14:paraId="46B79195" w14:textId="77777777"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14:paraId="0B58E7B6" w14:textId="77777777"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кодекс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Российской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Федерации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30.12.2001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№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197-ФЗ.</w:t>
      </w:r>
    </w:p>
    <w:p w14:paraId="6CBDD7C7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4A0BE301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2"/>
      <w:bookmarkEnd w:id="4"/>
      <w:r w:rsidRPr="00BE21E7">
        <w:rPr>
          <w:rFonts w:ascii="Times New Roman" w:hAnsi="Times New Roman" w:cs="Times New Roman"/>
          <w:color w:val="000000" w:themeColor="text1"/>
        </w:rPr>
        <w:t>Общие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</w:p>
    <w:p w14:paraId="451084FD" w14:textId="68E1CF02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по компетенции «</w:t>
      </w:r>
      <w:r w:rsidR="00857B8E">
        <w:rPr>
          <w:rFonts w:cs="Times New Roman"/>
          <w:color w:val="000000" w:themeColor="text1"/>
          <w:sz w:val="28"/>
          <w:szCs w:val="28"/>
        </w:rPr>
        <w:t>Цифровая трансформация</w:t>
      </w:r>
      <w:r w:rsidRPr="00BE21E7">
        <w:rPr>
          <w:rFonts w:cs="Times New Roman"/>
          <w:color w:val="000000" w:themeColor="text1"/>
          <w:sz w:val="28"/>
          <w:szCs w:val="28"/>
        </w:rPr>
        <w:t>» допускаются конкурсанты 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прошедшие вводный инструктаж по охране труда, инструктаж на рабочем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обучение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проверку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справку об обучении 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14:paraId="25CABFC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6E2BA495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1B55D4ED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защиты.</w:t>
      </w:r>
    </w:p>
    <w:p w14:paraId="46D6580C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27FC96E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14:paraId="203708B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7A574A8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14:paraId="01D2C6E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0E26609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155642A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повышенная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14:paraId="73F09D22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пульсации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14:paraId="70C9278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14:paraId="6FFF0BF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lastRenderedPageBreak/>
        <w:t>повышенный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14:paraId="267BB29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14:paraId="727E2D6E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6DA1BD1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0E0C77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14:paraId="7A50260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напряжение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14:paraId="6FCF8447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интеллектуальные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0712786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длительные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6AA0D9F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монотонность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37D6791A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14:paraId="39F09FE8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14:paraId="5F33495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14:paraId="4D927C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07CF91E1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14:paraId="411C08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потере баллов. Постоянное нарушение норм безопасности может привести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временному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 полному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отстранению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участия 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6B8F6208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76B0C95C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3"/>
      <w:bookmarkEnd w:id="5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Pr="00BE21E7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7729C362" w14:textId="77777777"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18397546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бытовых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14:paraId="6F54BCD8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место:</w:t>
      </w:r>
    </w:p>
    <w:p w14:paraId="20DD9013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6EECE81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 см);</w:t>
      </w:r>
    </w:p>
    <w:p w14:paraId="118FB2BD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 мониторы расположены правильно; 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50C8B8FA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кабели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3F6D312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Pr="00BE21E7">
        <w:rPr>
          <w:rFonts w:cs="Times New Roman"/>
          <w:color w:val="000000" w:themeColor="text1"/>
          <w:spacing w:val="-1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5B027E74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 материалами 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09B9FC37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3F0D75D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026D905F" w14:textId="77777777" w:rsidR="00BE21E7" w:rsidRPr="00BE21E7" w:rsidRDefault="00BE21E7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964"/>
      </w:tblGrid>
      <w:tr w:rsidR="00BE21E7" w:rsidRPr="00BE21E7" w14:paraId="4A34D629" w14:textId="77777777" w:rsidTr="00BE21E7">
        <w:trPr>
          <w:trHeight w:val="825"/>
        </w:trPr>
        <w:tc>
          <w:tcPr>
            <w:tcW w:w="2830" w:type="dxa"/>
            <w:vAlign w:val="center"/>
          </w:tcPr>
          <w:p w14:paraId="40483DE4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Pr="00BE21E7"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14:paraId="2E7B2235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14:paraId="44DC1595" w14:textId="77777777"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Pr="00BE21E7">
              <w:rPr>
                <w:b/>
                <w:bCs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Pr="00BE21E7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14:paraId="0C07D298" w14:textId="77777777" w:rsidTr="00BE21E7">
        <w:trPr>
          <w:trHeight w:val="827"/>
        </w:trPr>
        <w:tc>
          <w:tcPr>
            <w:tcW w:w="2830" w:type="dxa"/>
          </w:tcPr>
          <w:p w14:paraId="6808C559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14:paraId="3387DB19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14:paraId="7DED19E8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14:paraId="4A3CAB30" w14:textId="77777777" w:rsidTr="00BE21E7">
        <w:trPr>
          <w:trHeight w:val="828"/>
        </w:trPr>
        <w:tc>
          <w:tcPr>
            <w:tcW w:w="2830" w:type="dxa"/>
          </w:tcPr>
          <w:p w14:paraId="2326C7B2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14:paraId="21C7AD2A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14:paraId="044AF243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14:paraId="5E24E3CE" w14:textId="77777777" w:rsidTr="00BE21E7">
        <w:trPr>
          <w:trHeight w:val="551"/>
        </w:trPr>
        <w:tc>
          <w:tcPr>
            <w:tcW w:w="2830" w:type="dxa"/>
          </w:tcPr>
          <w:p w14:paraId="148028C8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14:paraId="13A93A0E" w14:textId="77777777"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1254029C" w14:textId="77777777" w:rsidTr="00BE21E7">
        <w:trPr>
          <w:trHeight w:val="551"/>
        </w:trPr>
        <w:tc>
          <w:tcPr>
            <w:tcW w:w="2830" w:type="dxa"/>
          </w:tcPr>
          <w:p w14:paraId="484442EE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14:paraId="7DC89048" w14:textId="77777777"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51EE27D6" w14:textId="77777777" w:rsidTr="00BE21E7">
        <w:trPr>
          <w:trHeight w:val="830"/>
        </w:trPr>
        <w:tc>
          <w:tcPr>
            <w:tcW w:w="2830" w:type="dxa"/>
          </w:tcPr>
          <w:p w14:paraId="3BF4D617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14:paraId="3AC60BC5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5ABE4F1E" w14:textId="77777777" w:rsidR="00BE21E7" w:rsidRPr="00BE21E7" w:rsidRDefault="00BE21E7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0E206A60" w14:textId="77777777" w:rsidTr="00BE21E7">
        <w:trPr>
          <w:trHeight w:val="830"/>
        </w:trPr>
        <w:tc>
          <w:tcPr>
            <w:tcW w:w="2830" w:type="dxa"/>
          </w:tcPr>
          <w:p w14:paraId="387B12D6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14:paraId="648E6A4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468F9A5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1F8CC513" w14:textId="77777777" w:rsidTr="00BE21E7">
        <w:trPr>
          <w:trHeight w:val="557"/>
        </w:trPr>
        <w:tc>
          <w:tcPr>
            <w:tcW w:w="2830" w:type="dxa"/>
          </w:tcPr>
          <w:p w14:paraId="0C9DA0E5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14:paraId="163237A0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14:paraId="21027A97" w14:textId="77777777" w:rsidTr="00BE21E7">
        <w:trPr>
          <w:trHeight w:val="830"/>
        </w:trPr>
        <w:tc>
          <w:tcPr>
            <w:tcW w:w="2830" w:type="dxa"/>
          </w:tcPr>
          <w:p w14:paraId="76713C78" w14:textId="77777777"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14:paraId="7129CE3D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14:paraId="6BD9E3BB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Pr="00BE21E7">
              <w:rPr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14:paraId="7725BDD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день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изучить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14:paraId="7DF173F0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14:paraId="32F9C848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3385430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проверить правильность установки стола, стула, подставки под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14:paraId="1A6856D5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2FD7D836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068E574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1DB5FE9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69F5374E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7F57919C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5D7A0B8D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лишнее.</w:t>
      </w:r>
    </w:p>
    <w:p w14:paraId="2E1A000F" w14:textId="77777777"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3680FF24" w14:textId="77777777"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0DC8CAB1" w14:textId="77777777"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14:paraId="6B14AE22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6" w:name="_bookmark4"/>
      <w:bookmarkEnd w:id="6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Pr="00BE21E7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Pr="00BE21E7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14:paraId="1369334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5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45E11E6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содержать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порядке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14:paraId="6858600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следить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тем,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отверстия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ничем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14:paraId="21691476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5742A884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14:paraId="3347ABE4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14:paraId="5F9A1ECC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быть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разговорами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делами, не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14:paraId="369C513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14:paraId="25E3EA3F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инструментов,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ударам,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14:paraId="339E28C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поддерживать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чистоту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14:paraId="558E8B51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14:paraId="58839165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14:paraId="4A6DA9E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14:paraId="6C1BF76E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14:paraId="07F0221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14:paraId="22595C46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14:paraId="5935A393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Pr="00BE21E7">
        <w:rPr>
          <w:rFonts w:cs="Times New Roman"/>
          <w:color w:val="000000" w:themeColor="text1"/>
          <w:spacing w:val="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14:paraId="79D11671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Pr="00BE21E7">
        <w:rPr>
          <w:rFonts w:cs="Times New Roman"/>
          <w:color w:val="000000" w:themeColor="text1"/>
          <w:spacing w:val="-2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14:paraId="6556D74C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F8E6E2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14:paraId="26259FF2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14:paraId="0C75DA7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14:paraId="204AA8A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proofErr w:type="spellEnd"/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14:paraId="6B34C29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Освещение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14:paraId="621A165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14:paraId="1DD7C845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–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14:paraId="7A2ACF89" w14:textId="77777777"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14:paraId="5768BE1E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14:paraId="68526EC5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8" w:name="_bookmark6"/>
      <w:bookmarkEnd w:id="8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14:paraId="3D706EA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электрооборудования, появления запаха гари, посторонних звуков в 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14:paraId="1D51FCD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14:paraId="6D5EC8AE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14:paraId="6845BAF6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4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Pr="00BE21E7">
        <w:rPr>
          <w:rFonts w:cs="Times New Roman"/>
          <w:color w:val="000000" w:themeColor="text1"/>
          <w:spacing w:val="4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4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5622640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14:paraId="006459A2" w14:textId="77777777"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обнаружении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очага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возгорания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площадке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любым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возможным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способом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постараться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загасить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«зародыше»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обязательным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соблюдением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мер личной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безопасности.</w:t>
      </w:r>
    </w:p>
    <w:p w14:paraId="24CF3D59" w14:textId="77777777"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удается, упасть на пол и, перекатываясь, сбить пламя; необходимо накрыть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горящую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одежду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куском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плотной</w:t>
      </w:r>
      <w:r w:rsidRPr="00BE21E7">
        <w:rPr>
          <w:color w:val="000000" w:themeColor="text1"/>
          <w:spacing w:val="5"/>
        </w:rPr>
        <w:t xml:space="preserve"> </w:t>
      </w:r>
      <w:r w:rsidRPr="00BE21E7">
        <w:rPr>
          <w:color w:val="000000" w:themeColor="text1"/>
        </w:rPr>
        <w:t>ткани,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облиться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водой,</w:t>
      </w:r>
      <w:r w:rsidRPr="00BE21E7">
        <w:rPr>
          <w:color w:val="000000" w:themeColor="text1"/>
          <w:spacing w:val="3"/>
        </w:rPr>
        <w:t xml:space="preserve"> </w:t>
      </w:r>
      <w:r w:rsidRPr="00BE21E7">
        <w:rPr>
          <w:color w:val="000000" w:themeColor="text1"/>
        </w:rPr>
        <w:t>запрещается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бежать</w:t>
      </w:r>
    </w:p>
    <w:p w14:paraId="3D713A3A" w14:textId="77777777"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бег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только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усилит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интенсивность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горения.</w:t>
      </w:r>
    </w:p>
    <w:p w14:paraId="3BD3A274" w14:textId="77777777"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приблизится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пламя. Основная опасность пожара для человека – дым. При наступлении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признаков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удушья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лечь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как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можно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быстрее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ползти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сторону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14:paraId="410C1EB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14:paraId="090460BA" w14:textId="77777777"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происшествии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взрыва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спокойно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уточнить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обстановку</w:t>
      </w:r>
      <w:r w:rsidRPr="00BE21E7">
        <w:rPr>
          <w:color w:val="000000" w:themeColor="text1"/>
          <w:spacing w:val="-14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действовать</w:t>
      </w:r>
      <w:r w:rsidRPr="00BE21E7">
        <w:rPr>
          <w:color w:val="000000" w:themeColor="text1"/>
          <w:spacing w:val="-16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-6"/>
        </w:rPr>
        <w:t xml:space="preserve"> </w:t>
      </w:r>
      <w:r w:rsidRPr="00BE21E7">
        <w:rPr>
          <w:color w:val="000000" w:themeColor="text1"/>
        </w:rPr>
        <w:t>указанию</w:t>
      </w:r>
      <w:r w:rsidRPr="00BE21E7">
        <w:rPr>
          <w:color w:val="000000" w:themeColor="text1"/>
          <w:spacing w:val="-11"/>
        </w:rPr>
        <w:t xml:space="preserve"> </w:t>
      </w:r>
      <w:r w:rsidRPr="00BE21E7">
        <w:rPr>
          <w:color w:val="000000" w:themeColor="text1"/>
        </w:rPr>
        <w:t>экспертов,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необходимости</w:t>
      </w:r>
      <w:r w:rsidRPr="00BE21E7">
        <w:rPr>
          <w:color w:val="000000" w:themeColor="text1"/>
          <w:spacing w:val="-7"/>
        </w:rPr>
        <w:t xml:space="preserve"> </w:t>
      </w:r>
      <w:r w:rsidRPr="00BE21E7">
        <w:rPr>
          <w:color w:val="000000" w:themeColor="text1"/>
        </w:rPr>
        <w:t>эвакуации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возьмите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собой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документы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предметы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первой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необходимости,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передвижении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соблюдайте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осторожность,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трогайте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конструкции,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оголившиеся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электрические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провода.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разрушенном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помещении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следует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пользоваться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открытым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огнем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(спичками,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зажигалками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и т.п.).</w:t>
      </w:r>
    </w:p>
    <w:p w14:paraId="70576939" w14:textId="1DFFA82B"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аварийных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чрезвычайных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ситуациях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конкурсантам</w:t>
      </w:r>
      <w:r w:rsidRPr="00BE21E7">
        <w:rPr>
          <w:color w:val="000000" w:themeColor="text1"/>
          <w:spacing w:val="1"/>
        </w:rPr>
        <w:t xml:space="preserve">                           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экспертам</w:t>
      </w:r>
      <w:r w:rsidRPr="00BE21E7">
        <w:rPr>
          <w:color w:val="000000" w:themeColor="text1"/>
          <w:spacing w:val="17"/>
        </w:rPr>
        <w:t xml:space="preserve"> </w:t>
      </w:r>
      <w:r w:rsidRPr="00BE21E7">
        <w:rPr>
          <w:color w:val="000000" w:themeColor="text1"/>
        </w:rPr>
        <w:t>под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руководством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Главного</w:t>
      </w:r>
      <w:r w:rsidRPr="00BE21E7">
        <w:rPr>
          <w:color w:val="000000" w:themeColor="text1"/>
          <w:spacing w:val="-5"/>
        </w:rPr>
        <w:t xml:space="preserve"> </w:t>
      </w:r>
      <w:r w:rsidRPr="00BE21E7">
        <w:rPr>
          <w:color w:val="000000" w:themeColor="text1"/>
        </w:rPr>
        <w:t>эксперта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инспектора</w:t>
      </w:r>
      <w:r w:rsidRPr="00BE21E7">
        <w:rPr>
          <w:color w:val="000000" w:themeColor="text1"/>
          <w:spacing w:val="19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20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знаками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Дополняя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план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направляют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движение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человеческого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потока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нужном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направлении,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ориентируют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людей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даже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повышенной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задымленности и отсутствии освещения, способствуют снижению паники 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повышают</w:t>
      </w:r>
      <w:r w:rsidRPr="00BE21E7">
        <w:rPr>
          <w:color w:val="000000" w:themeColor="text1"/>
          <w:spacing w:val="-2"/>
        </w:rPr>
        <w:t xml:space="preserve"> </w:t>
      </w:r>
      <w:r w:rsidRPr="00BE21E7">
        <w:rPr>
          <w:color w:val="000000" w:themeColor="text1"/>
        </w:rPr>
        <w:t>эффективность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эвакуации.</w:t>
      </w:r>
    </w:p>
    <w:p w14:paraId="646CABC9" w14:textId="77777777"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lastRenderedPageBreak/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Pr="00BE21E7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Pr="00BE21E7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3807366E" w14:textId="77777777"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окончания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работ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каждый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14:paraId="07BFEFD5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696077FF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34E865A0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14:paraId="528F8BDB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произвести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14:paraId="67F53D81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6455BC0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14:paraId="6DDD9F14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74103E89" w14:textId="1933CEC7"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54994" w14:textId="77777777" w:rsidR="002F448A" w:rsidRDefault="002F448A">
      <w:pPr>
        <w:spacing w:line="240" w:lineRule="auto"/>
      </w:pPr>
      <w:r>
        <w:separator/>
      </w:r>
    </w:p>
  </w:endnote>
  <w:endnote w:type="continuationSeparator" w:id="0">
    <w:p w14:paraId="6470339E" w14:textId="77777777" w:rsidR="002F448A" w:rsidRDefault="002F44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0C62C" w14:textId="77777777" w:rsidR="002F448A" w:rsidRDefault="002F448A">
      <w:pPr>
        <w:spacing w:line="240" w:lineRule="auto"/>
      </w:pPr>
      <w:r>
        <w:separator/>
      </w:r>
    </w:p>
  </w:footnote>
  <w:footnote w:type="continuationSeparator" w:id="0">
    <w:p w14:paraId="480E0C19" w14:textId="77777777" w:rsidR="002F448A" w:rsidRDefault="002F44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 w15:restartNumberingAfterBreak="0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 w15:restartNumberingAfterBreak="0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 w15:restartNumberingAfterBreak="0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 w15:restartNumberingAfterBreak="0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 w15:restartNumberingAfterBreak="0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 w15:restartNumberingAfterBreak="0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 w15:restartNumberingAfterBreak="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 w15:restartNumberingAfterBreak="0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1C01BA"/>
    <w:rsid w:val="00210824"/>
    <w:rsid w:val="002F448A"/>
    <w:rsid w:val="00325995"/>
    <w:rsid w:val="00584FB3"/>
    <w:rsid w:val="00721165"/>
    <w:rsid w:val="00857B8E"/>
    <w:rsid w:val="008A0253"/>
    <w:rsid w:val="009269AB"/>
    <w:rsid w:val="00940A53"/>
    <w:rsid w:val="00A13EE7"/>
    <w:rsid w:val="00A27B86"/>
    <w:rsid w:val="00A7162A"/>
    <w:rsid w:val="00A74F0F"/>
    <w:rsid w:val="00A8114D"/>
    <w:rsid w:val="00B366B4"/>
    <w:rsid w:val="00BE21E7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1"/>
    <w:qFormat/>
  </w:style>
  <w:style w:type="paragraph" w:styleId="24">
    <w:name w:val="toc 2"/>
    <w:basedOn w:val="a"/>
    <w:next w:val="a"/>
    <w:hidden/>
    <w:uiPriority w:val="1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2424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Наталья Викторовна Кривоносова</cp:lastModifiedBy>
  <cp:revision>8</cp:revision>
  <dcterms:created xsi:type="dcterms:W3CDTF">2023-10-10T08:16:00Z</dcterms:created>
  <dcterms:modified xsi:type="dcterms:W3CDTF">2025-03-14T16:55:00Z</dcterms:modified>
</cp:coreProperties>
</file>